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1B17" w14:textId="77777777" w:rsidR="00522D31" w:rsidRPr="00522D31" w:rsidRDefault="00522D31" w:rsidP="00522D31">
      <w:pPr>
        <w:jc w:val="center"/>
        <w:rPr>
          <w:rFonts w:ascii="Arial" w:eastAsiaTheme="minorHAnsi" w:hAnsi="Arial" w:cs="Arial"/>
          <w:b/>
          <w:lang w:val="es-MX"/>
        </w:rPr>
      </w:pPr>
      <w:r w:rsidRPr="00522D31">
        <w:rPr>
          <w:rFonts w:ascii="Arial" w:eastAsiaTheme="minorHAnsi" w:hAnsi="Arial" w:cs="Arial"/>
          <w:b/>
          <w:lang w:val="es-MX"/>
        </w:rPr>
        <w:t>CANCÚN, EJEMPLO DE CUMPLIMIENTO DE TRANSPARENCIA EN EL ESTADO: ANA PATY PERALTA</w:t>
      </w:r>
    </w:p>
    <w:p w14:paraId="328F1B1F" w14:textId="77777777" w:rsidR="00522D31" w:rsidRPr="00522D31" w:rsidRDefault="00522D31" w:rsidP="00522D31">
      <w:pPr>
        <w:jc w:val="both"/>
        <w:rPr>
          <w:rFonts w:ascii="Arial" w:eastAsiaTheme="minorHAnsi" w:hAnsi="Arial" w:cs="Arial"/>
          <w:bCs/>
          <w:lang w:val="es-MX"/>
        </w:rPr>
      </w:pPr>
    </w:p>
    <w:p w14:paraId="37103EF7" w14:textId="0665E000" w:rsidR="00522D31" w:rsidRPr="00522D31" w:rsidRDefault="00522D31" w:rsidP="00522D31">
      <w:pPr>
        <w:pStyle w:val="Prrafodelista"/>
        <w:numPr>
          <w:ilvl w:val="0"/>
          <w:numId w:val="7"/>
        </w:numPr>
        <w:jc w:val="both"/>
        <w:rPr>
          <w:rFonts w:ascii="Arial" w:eastAsiaTheme="minorHAnsi" w:hAnsi="Arial" w:cs="Arial"/>
          <w:bCs/>
          <w:lang w:val="es-MX"/>
        </w:rPr>
      </w:pPr>
      <w:r w:rsidRPr="00522D31">
        <w:rPr>
          <w:rFonts w:ascii="Arial" w:eastAsiaTheme="minorHAnsi" w:hAnsi="Arial" w:cs="Arial"/>
          <w:bCs/>
          <w:lang w:val="es-MX"/>
        </w:rPr>
        <w:t>El municipio se coloca entre los primeros lugares de cumplimiento con las obligaciones de transparencia</w:t>
      </w:r>
    </w:p>
    <w:p w14:paraId="054C673F" w14:textId="77777777" w:rsidR="00522D31" w:rsidRPr="00522D31" w:rsidRDefault="00522D31" w:rsidP="00522D31">
      <w:pPr>
        <w:jc w:val="both"/>
        <w:rPr>
          <w:rFonts w:ascii="Arial" w:eastAsiaTheme="minorHAnsi" w:hAnsi="Arial" w:cs="Arial"/>
          <w:bCs/>
          <w:lang w:val="es-MX"/>
        </w:rPr>
      </w:pPr>
    </w:p>
    <w:p w14:paraId="5F21835F" w14:textId="77777777" w:rsidR="00522D31" w:rsidRPr="00522D31" w:rsidRDefault="00522D31" w:rsidP="00522D31">
      <w:pPr>
        <w:jc w:val="both"/>
        <w:rPr>
          <w:rFonts w:ascii="Arial" w:eastAsiaTheme="minorHAnsi" w:hAnsi="Arial" w:cs="Arial"/>
          <w:bCs/>
          <w:lang w:val="es-MX"/>
        </w:rPr>
      </w:pPr>
      <w:r w:rsidRPr="00522D31">
        <w:rPr>
          <w:rFonts w:ascii="Arial" w:eastAsiaTheme="minorHAnsi" w:hAnsi="Arial" w:cs="Arial"/>
          <w:b/>
          <w:lang w:val="es-MX"/>
        </w:rPr>
        <w:t>Cancún, Q. R., a 30 de julio de 2023.-</w:t>
      </w:r>
      <w:r w:rsidRPr="00522D31">
        <w:rPr>
          <w:rFonts w:ascii="Arial" w:eastAsiaTheme="minorHAnsi" w:hAnsi="Arial" w:cs="Arial"/>
          <w:bCs/>
          <w:lang w:val="es-MX"/>
        </w:rPr>
        <w:t xml:space="preserve"> Por cuarto año consecutivo, Benito Juárez se posiciona dentro de los primeros lugares a nivel estatal en cumplimiento con las obligaciones de transparencia, informó la </w:t>
      </w:r>
      <w:proofErr w:type="gramStart"/>
      <w:r w:rsidRPr="00522D31">
        <w:rPr>
          <w:rFonts w:ascii="Arial" w:eastAsiaTheme="minorHAnsi" w:hAnsi="Arial" w:cs="Arial"/>
          <w:bCs/>
          <w:lang w:val="es-MX"/>
        </w:rPr>
        <w:t>Presidenta</w:t>
      </w:r>
      <w:proofErr w:type="gramEnd"/>
      <w:r w:rsidRPr="00522D31">
        <w:rPr>
          <w:rFonts w:ascii="Arial" w:eastAsiaTheme="minorHAnsi" w:hAnsi="Arial" w:cs="Arial"/>
          <w:bCs/>
          <w:lang w:val="es-MX"/>
        </w:rPr>
        <w:t xml:space="preserve"> Municipal, Ana Paty Peralta, al destacar que en su administración es prioridad el acceso a la información para sentar las bases de un gobierno abierto.</w:t>
      </w:r>
    </w:p>
    <w:p w14:paraId="23B9C927" w14:textId="77777777" w:rsidR="00522D31" w:rsidRPr="00522D31" w:rsidRDefault="00522D31" w:rsidP="00522D31">
      <w:pPr>
        <w:jc w:val="both"/>
        <w:rPr>
          <w:rFonts w:ascii="Arial" w:eastAsiaTheme="minorHAnsi" w:hAnsi="Arial" w:cs="Arial"/>
          <w:bCs/>
          <w:lang w:val="es-MX"/>
        </w:rPr>
      </w:pPr>
    </w:p>
    <w:p w14:paraId="29669764" w14:textId="77777777" w:rsidR="00522D31" w:rsidRPr="00522D31" w:rsidRDefault="00522D31" w:rsidP="00522D31">
      <w:pPr>
        <w:jc w:val="both"/>
        <w:rPr>
          <w:rFonts w:ascii="Arial" w:eastAsiaTheme="minorHAnsi" w:hAnsi="Arial" w:cs="Arial"/>
          <w:bCs/>
          <w:lang w:val="es-MX"/>
        </w:rPr>
      </w:pPr>
      <w:r w:rsidRPr="00522D31">
        <w:rPr>
          <w:rFonts w:ascii="Arial" w:eastAsiaTheme="minorHAnsi" w:hAnsi="Arial" w:cs="Arial"/>
          <w:bCs/>
          <w:lang w:val="es-MX"/>
        </w:rPr>
        <w:t xml:space="preserve">La </w:t>
      </w:r>
      <w:proofErr w:type="gramStart"/>
      <w:r w:rsidRPr="00522D31">
        <w:rPr>
          <w:rFonts w:ascii="Arial" w:eastAsiaTheme="minorHAnsi" w:hAnsi="Arial" w:cs="Arial"/>
          <w:bCs/>
          <w:lang w:val="es-MX"/>
        </w:rPr>
        <w:t>Alcaldesa</w:t>
      </w:r>
      <w:proofErr w:type="gramEnd"/>
      <w:r w:rsidRPr="00522D31">
        <w:rPr>
          <w:rFonts w:ascii="Arial" w:eastAsiaTheme="minorHAnsi" w:hAnsi="Arial" w:cs="Arial"/>
          <w:bCs/>
          <w:lang w:val="es-MX"/>
        </w:rPr>
        <w:t xml:space="preserve"> detalló que de acuerdo con los resultados de verificación virtual oficiosa a las obligaciones de transparencia, que emite el Instituto de Acceso a la Información y Protección de Datos Personales de Quintana Roo (IDAIPQROO), al cierre de 2022, el municipio obtuvo 82% en promedio del Índice Global de Cumplimiento (</w:t>
      </w:r>
      <w:proofErr w:type="spellStart"/>
      <w:r w:rsidRPr="00522D31">
        <w:rPr>
          <w:rFonts w:ascii="Arial" w:eastAsiaTheme="minorHAnsi" w:hAnsi="Arial" w:cs="Arial"/>
          <w:bCs/>
          <w:lang w:val="es-MX"/>
        </w:rPr>
        <w:t>IGCot</w:t>
      </w:r>
      <w:proofErr w:type="spellEnd"/>
      <w:r w:rsidRPr="00522D31">
        <w:rPr>
          <w:rFonts w:ascii="Arial" w:eastAsiaTheme="minorHAnsi" w:hAnsi="Arial" w:cs="Arial"/>
          <w:bCs/>
          <w:lang w:val="es-MX"/>
        </w:rPr>
        <w:t>), colocándose en el tercer lugar de los 11 municipios de Quintana Roo.</w:t>
      </w:r>
    </w:p>
    <w:p w14:paraId="5FCA8FF9" w14:textId="77777777" w:rsidR="00522D31" w:rsidRPr="00522D31" w:rsidRDefault="00522D31" w:rsidP="00522D31">
      <w:pPr>
        <w:jc w:val="both"/>
        <w:rPr>
          <w:rFonts w:ascii="Arial" w:eastAsiaTheme="minorHAnsi" w:hAnsi="Arial" w:cs="Arial"/>
          <w:bCs/>
          <w:lang w:val="es-MX"/>
        </w:rPr>
      </w:pPr>
    </w:p>
    <w:p w14:paraId="79022995" w14:textId="77777777" w:rsidR="00522D31" w:rsidRPr="00522D31" w:rsidRDefault="00522D31" w:rsidP="00522D31">
      <w:pPr>
        <w:jc w:val="both"/>
        <w:rPr>
          <w:rFonts w:ascii="Arial" w:eastAsiaTheme="minorHAnsi" w:hAnsi="Arial" w:cs="Arial"/>
          <w:bCs/>
          <w:lang w:val="es-MX"/>
        </w:rPr>
      </w:pPr>
      <w:r w:rsidRPr="00522D31">
        <w:rPr>
          <w:rFonts w:ascii="Arial" w:eastAsiaTheme="minorHAnsi" w:hAnsi="Arial" w:cs="Arial"/>
          <w:bCs/>
          <w:lang w:val="es-MX"/>
        </w:rPr>
        <w:t xml:space="preserve">Además, reconoció </w:t>
      </w:r>
      <w:proofErr w:type="gramStart"/>
      <w:r w:rsidRPr="00522D31">
        <w:rPr>
          <w:rFonts w:ascii="Arial" w:eastAsiaTheme="minorHAnsi" w:hAnsi="Arial" w:cs="Arial"/>
          <w:bCs/>
          <w:lang w:val="es-MX"/>
        </w:rPr>
        <w:t>que</w:t>
      </w:r>
      <w:proofErr w:type="gramEnd"/>
      <w:r w:rsidRPr="00522D31">
        <w:rPr>
          <w:rFonts w:ascii="Arial" w:eastAsiaTheme="minorHAnsi" w:hAnsi="Arial" w:cs="Arial"/>
          <w:bCs/>
          <w:lang w:val="es-MX"/>
        </w:rPr>
        <w:t xml:space="preserve"> para los primeros meses de 2023, la administración municipal registró un 85.71% en el Índice Global de Cumplimiento en Portales de Transparencia (IGCPT), reafirmando el constante trabajo que se lleva a cabo para crear un gobierno honesto, digital y moderno, que cuenta con las plataformas necesarias para garantizar el acceso a la información por parte de la ciudadanía.</w:t>
      </w:r>
    </w:p>
    <w:p w14:paraId="63022912" w14:textId="77777777" w:rsidR="00522D31" w:rsidRPr="00522D31" w:rsidRDefault="00522D31" w:rsidP="00522D31">
      <w:pPr>
        <w:jc w:val="both"/>
        <w:rPr>
          <w:rFonts w:ascii="Arial" w:eastAsiaTheme="minorHAnsi" w:hAnsi="Arial" w:cs="Arial"/>
          <w:bCs/>
          <w:lang w:val="es-MX"/>
        </w:rPr>
      </w:pPr>
    </w:p>
    <w:p w14:paraId="64EE7FC3" w14:textId="77777777" w:rsidR="00522D31" w:rsidRPr="00522D31" w:rsidRDefault="00522D31" w:rsidP="00522D31">
      <w:pPr>
        <w:jc w:val="both"/>
        <w:rPr>
          <w:rFonts w:ascii="Arial" w:eastAsiaTheme="minorHAnsi" w:hAnsi="Arial" w:cs="Arial"/>
          <w:bCs/>
          <w:lang w:val="es-MX"/>
        </w:rPr>
      </w:pPr>
      <w:r w:rsidRPr="00522D31">
        <w:rPr>
          <w:rFonts w:ascii="Arial" w:eastAsiaTheme="minorHAnsi" w:hAnsi="Arial" w:cs="Arial"/>
          <w:bCs/>
          <w:lang w:val="es-MX"/>
        </w:rPr>
        <w:t xml:space="preserve">De manera histórica, Ana Paty Peralta subrayó que Benito Juárez es ejemplo de constante mejora y de que el esfuerzo genera resultados, ya que en agosto de 2018 el municipio contaba solo con 53% de cumplimiento, mientras </w:t>
      </w:r>
      <w:proofErr w:type="gramStart"/>
      <w:r w:rsidRPr="00522D31">
        <w:rPr>
          <w:rFonts w:ascii="Arial" w:eastAsiaTheme="minorHAnsi" w:hAnsi="Arial" w:cs="Arial"/>
          <w:bCs/>
          <w:lang w:val="es-MX"/>
        </w:rPr>
        <w:t>que</w:t>
      </w:r>
      <w:proofErr w:type="gramEnd"/>
      <w:r w:rsidRPr="00522D31">
        <w:rPr>
          <w:rFonts w:ascii="Arial" w:eastAsiaTheme="minorHAnsi" w:hAnsi="Arial" w:cs="Arial"/>
          <w:bCs/>
          <w:lang w:val="es-MX"/>
        </w:rPr>
        <w:t xml:space="preserve"> para el presente año, se supera el 80%, avanzando de manera paulatina hasta obtener los resultados positivos que hoy se tienen.</w:t>
      </w:r>
    </w:p>
    <w:p w14:paraId="2CA84F15" w14:textId="77777777" w:rsidR="00522D31" w:rsidRPr="00522D31" w:rsidRDefault="00522D31" w:rsidP="00522D31">
      <w:pPr>
        <w:jc w:val="both"/>
        <w:rPr>
          <w:rFonts w:ascii="Arial" w:eastAsiaTheme="minorHAnsi" w:hAnsi="Arial" w:cs="Arial"/>
          <w:bCs/>
          <w:lang w:val="es-MX"/>
        </w:rPr>
      </w:pPr>
    </w:p>
    <w:p w14:paraId="4FEE9A0A" w14:textId="77777777" w:rsidR="00522D31" w:rsidRPr="00522D31" w:rsidRDefault="00522D31" w:rsidP="00522D31">
      <w:pPr>
        <w:jc w:val="both"/>
        <w:rPr>
          <w:rFonts w:ascii="Arial" w:eastAsiaTheme="minorHAnsi" w:hAnsi="Arial" w:cs="Arial"/>
          <w:bCs/>
          <w:lang w:val="es-MX"/>
        </w:rPr>
      </w:pPr>
      <w:r w:rsidRPr="00522D31">
        <w:rPr>
          <w:rFonts w:ascii="Arial" w:eastAsiaTheme="minorHAnsi" w:hAnsi="Arial" w:cs="Arial"/>
          <w:bCs/>
          <w:lang w:val="es-MX"/>
        </w:rPr>
        <w:t>Aseguró que estos progresos que se obtienen con el esfuerzo de las diversas dependencias municipales, principalmente por la Unidad de Transparencia, son el reflejo de personas que quieren construir un gobierno accesible y un mejor Cancún.</w:t>
      </w:r>
    </w:p>
    <w:p w14:paraId="0F98616E" w14:textId="77777777" w:rsidR="00522D31" w:rsidRPr="00522D31" w:rsidRDefault="00522D31" w:rsidP="00522D31">
      <w:pPr>
        <w:jc w:val="center"/>
        <w:rPr>
          <w:rFonts w:ascii="Arial" w:eastAsiaTheme="minorHAnsi" w:hAnsi="Arial" w:cs="Arial"/>
          <w:b/>
          <w:lang w:val="es-MX"/>
        </w:rPr>
      </w:pPr>
    </w:p>
    <w:p w14:paraId="4914B978" w14:textId="0CD1EDED" w:rsidR="008B57AF" w:rsidRPr="00522D31" w:rsidRDefault="00522D31" w:rsidP="00522D31">
      <w:pPr>
        <w:jc w:val="center"/>
        <w:rPr>
          <w:b/>
        </w:rPr>
      </w:pPr>
      <w:r w:rsidRPr="00522D31">
        <w:rPr>
          <w:rFonts w:ascii="Arial" w:eastAsiaTheme="minorHAnsi" w:hAnsi="Arial" w:cs="Arial"/>
          <w:b/>
          <w:lang w:val="es-MX"/>
        </w:rPr>
        <w:t>****</w:t>
      </w:r>
      <w:r>
        <w:rPr>
          <w:rFonts w:ascii="Arial" w:eastAsiaTheme="minorHAnsi" w:hAnsi="Arial" w:cs="Arial"/>
          <w:b/>
          <w:lang w:val="es-MX"/>
        </w:rPr>
        <w:t>********</w:t>
      </w:r>
    </w:p>
    <w:sectPr w:rsidR="008B57AF" w:rsidRPr="00522D31"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F2476" w14:textId="77777777" w:rsidR="00C12726" w:rsidRDefault="00C12726" w:rsidP="00F1443B">
      <w:r>
        <w:separator/>
      </w:r>
    </w:p>
  </w:endnote>
  <w:endnote w:type="continuationSeparator" w:id="0">
    <w:p w14:paraId="17094D8A" w14:textId="77777777" w:rsidR="00C12726" w:rsidRDefault="00C12726"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947F" w14:textId="77777777" w:rsidR="00BC656D" w:rsidRDefault="00A83C68">
    <w:pPr>
      <w:pStyle w:val="Piedepgina"/>
    </w:pPr>
    <w:r>
      <w:rPr>
        <w:noProof/>
        <w:lang w:val="es-MX" w:eastAsia="es-MX"/>
      </w:rPr>
      <w:drawing>
        <wp:anchor distT="0" distB="0" distL="114300" distR="114300" simplePos="0" relativeHeight="251659264" behindDoc="1" locked="0" layoutInCell="1" allowOverlap="1" wp14:anchorId="67988276" wp14:editId="60D1D849">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F6583" w14:textId="77777777" w:rsidR="00C12726" w:rsidRDefault="00C12726" w:rsidP="00F1443B">
      <w:r>
        <w:separator/>
      </w:r>
    </w:p>
  </w:footnote>
  <w:footnote w:type="continuationSeparator" w:id="0">
    <w:p w14:paraId="1B357737" w14:textId="77777777" w:rsidR="00C12726" w:rsidRDefault="00C12726"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EB70"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3F72DB2B" w14:textId="77777777" w:rsidTr="00835EC6">
      <w:tc>
        <w:tcPr>
          <w:tcW w:w="5580" w:type="dxa"/>
          <w:shd w:val="clear" w:color="auto" w:fill="auto"/>
        </w:tcPr>
        <w:p w14:paraId="09F2178F" w14:textId="77777777"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33239A0B" wp14:editId="77D954D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277E83B2" w14:textId="77777777" w:rsidR="00BC656D" w:rsidRPr="00835EC6" w:rsidRDefault="00000000" w:rsidP="00835EC6">
          <w:pPr>
            <w:pStyle w:val="Encabezado"/>
            <w:tabs>
              <w:tab w:val="clear" w:pos="4419"/>
              <w:tab w:val="clear" w:pos="8838"/>
            </w:tabs>
            <w:rPr>
              <w:lang w:val="en-US"/>
            </w:rPr>
          </w:pPr>
        </w:p>
        <w:p w14:paraId="3B8F06BA" w14:textId="77777777"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7901D6D9" w14:textId="77777777"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569C3565" w14:textId="77777777" w:rsidR="00BC656D" w:rsidRPr="00835EC6" w:rsidRDefault="00000000" w:rsidP="00835EC6">
          <w:pPr>
            <w:pStyle w:val="Encabezado"/>
            <w:tabs>
              <w:tab w:val="clear" w:pos="4419"/>
              <w:tab w:val="clear" w:pos="8838"/>
            </w:tabs>
            <w:rPr>
              <w:rFonts w:ascii="Gotham" w:hAnsi="Gotham"/>
              <w:sz w:val="22"/>
              <w:szCs w:val="22"/>
              <w:lang w:val="es-MX"/>
            </w:rPr>
          </w:pPr>
        </w:p>
        <w:p w14:paraId="41B9598E" w14:textId="70A44EAA"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6175A7">
            <w:rPr>
              <w:rFonts w:ascii="Gotham" w:hAnsi="Gotham"/>
              <w:b/>
              <w:sz w:val="22"/>
              <w:szCs w:val="22"/>
              <w:lang w:val="es-MX"/>
            </w:rPr>
            <w:t>188</w:t>
          </w:r>
          <w:r w:rsidR="00522D31">
            <w:rPr>
              <w:rFonts w:ascii="Gotham" w:hAnsi="Gotham"/>
              <w:b/>
              <w:sz w:val="22"/>
              <w:szCs w:val="22"/>
              <w:lang w:val="es-MX"/>
            </w:rPr>
            <w:t>8</w:t>
          </w:r>
        </w:p>
        <w:p w14:paraId="7EAD6BB5" w14:textId="77777777" w:rsidR="00133FF5" w:rsidRDefault="00133FF5" w:rsidP="007F5201">
          <w:pPr>
            <w:pStyle w:val="Encabezado"/>
            <w:tabs>
              <w:tab w:val="clear" w:pos="4419"/>
              <w:tab w:val="clear" w:pos="8838"/>
            </w:tabs>
            <w:rPr>
              <w:rFonts w:ascii="Gotham" w:hAnsi="Gotham"/>
              <w:sz w:val="22"/>
              <w:szCs w:val="22"/>
              <w:lang w:val="es-MX"/>
            </w:rPr>
          </w:pPr>
        </w:p>
        <w:p w14:paraId="5E09F7C3" w14:textId="64780F11" w:rsidR="00BC656D" w:rsidRPr="00522D31" w:rsidRDefault="00522D31"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30</w:t>
          </w:r>
          <w:r w:rsidR="00A83C68">
            <w:rPr>
              <w:rFonts w:ascii="Gotham" w:hAnsi="Gotham"/>
              <w:sz w:val="22"/>
              <w:szCs w:val="22"/>
              <w:lang w:val="es-MX"/>
            </w:rPr>
            <w:t xml:space="preserve"> de</w:t>
          </w:r>
          <w:r w:rsidR="004C3284">
            <w:rPr>
              <w:rFonts w:ascii="Gotham" w:hAnsi="Gotham"/>
              <w:sz w:val="22"/>
              <w:szCs w:val="22"/>
              <w:lang w:val="es-MX"/>
            </w:rPr>
            <w:t xml:space="preserve"> </w:t>
          </w:r>
          <w:r w:rsidR="006175A7">
            <w:rPr>
              <w:rFonts w:ascii="Gotham" w:hAnsi="Gotham"/>
              <w:sz w:val="22"/>
              <w:szCs w:val="22"/>
              <w:lang w:val="es-MX"/>
            </w:rPr>
            <w:t>julio</w:t>
          </w:r>
          <w:r w:rsidR="00A83C68">
            <w:rPr>
              <w:rFonts w:ascii="Gotham" w:hAnsi="Gotham"/>
              <w:sz w:val="22"/>
              <w:szCs w:val="22"/>
              <w:lang w:val="es-MX"/>
            </w:rPr>
            <w:t xml:space="preserve"> </w:t>
          </w:r>
          <w:r w:rsidR="006C3CA6">
            <w:rPr>
              <w:rFonts w:ascii="Gotham" w:hAnsi="Gotham"/>
              <w:sz w:val="22"/>
              <w:szCs w:val="22"/>
              <w:lang w:val="es-MX"/>
            </w:rPr>
            <w:t>de 202</w:t>
          </w:r>
          <w:r w:rsidR="006175A7">
            <w:rPr>
              <w:rFonts w:ascii="Gotham" w:hAnsi="Gotham"/>
              <w:sz w:val="22"/>
              <w:szCs w:val="22"/>
              <w:lang w:val="es-MX"/>
            </w:rPr>
            <w:t>3</w:t>
          </w:r>
        </w:p>
      </w:tc>
    </w:tr>
  </w:tbl>
  <w:p w14:paraId="344EC69B" w14:textId="77777777"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3"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5"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D26C5F"/>
    <w:multiLevelType w:val="hybridMultilevel"/>
    <w:tmpl w:val="8E34E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82705791">
    <w:abstractNumId w:val="1"/>
  </w:num>
  <w:num w:numId="2" w16cid:durableId="1633561834">
    <w:abstractNumId w:val="4"/>
  </w:num>
  <w:num w:numId="3" w16cid:durableId="933442925">
    <w:abstractNumId w:val="2"/>
  </w:num>
  <w:num w:numId="4" w16cid:durableId="721950169">
    <w:abstractNumId w:val="5"/>
  </w:num>
  <w:num w:numId="5" w16cid:durableId="228542397">
    <w:abstractNumId w:val="3"/>
  </w:num>
  <w:num w:numId="6" w16cid:durableId="374240353">
    <w:abstractNumId w:val="0"/>
  </w:num>
  <w:num w:numId="7" w16cid:durableId="2070877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11"/>
    <w:rsid w:val="00037013"/>
    <w:rsid w:val="0006134D"/>
    <w:rsid w:val="00071CAD"/>
    <w:rsid w:val="000A43E2"/>
    <w:rsid w:val="000A449D"/>
    <w:rsid w:val="000D2914"/>
    <w:rsid w:val="000D7A35"/>
    <w:rsid w:val="000E7C9D"/>
    <w:rsid w:val="000F234B"/>
    <w:rsid w:val="00133FF5"/>
    <w:rsid w:val="00144F85"/>
    <w:rsid w:val="0015401C"/>
    <w:rsid w:val="00174CBA"/>
    <w:rsid w:val="00185684"/>
    <w:rsid w:val="00193705"/>
    <w:rsid w:val="00196271"/>
    <w:rsid w:val="001A5811"/>
    <w:rsid w:val="001F2650"/>
    <w:rsid w:val="002270B5"/>
    <w:rsid w:val="00257173"/>
    <w:rsid w:val="002C03B5"/>
    <w:rsid w:val="00310C36"/>
    <w:rsid w:val="00393569"/>
    <w:rsid w:val="003976AB"/>
    <w:rsid w:val="003A12BE"/>
    <w:rsid w:val="003A62DA"/>
    <w:rsid w:val="003D2B42"/>
    <w:rsid w:val="003E35BC"/>
    <w:rsid w:val="003F454F"/>
    <w:rsid w:val="003F55DC"/>
    <w:rsid w:val="00423DF5"/>
    <w:rsid w:val="00470C54"/>
    <w:rsid w:val="00487172"/>
    <w:rsid w:val="00496060"/>
    <w:rsid w:val="004B19A7"/>
    <w:rsid w:val="004C3284"/>
    <w:rsid w:val="004F7345"/>
    <w:rsid w:val="00502C8A"/>
    <w:rsid w:val="00522D31"/>
    <w:rsid w:val="005301DA"/>
    <w:rsid w:val="00530F70"/>
    <w:rsid w:val="00562DA1"/>
    <w:rsid w:val="005B4CF8"/>
    <w:rsid w:val="00604EF0"/>
    <w:rsid w:val="006065E7"/>
    <w:rsid w:val="00613B1B"/>
    <w:rsid w:val="006175A7"/>
    <w:rsid w:val="00677CD8"/>
    <w:rsid w:val="0069290B"/>
    <w:rsid w:val="006A7240"/>
    <w:rsid w:val="006C3CA6"/>
    <w:rsid w:val="006D6008"/>
    <w:rsid w:val="007207DC"/>
    <w:rsid w:val="007C1D5E"/>
    <w:rsid w:val="007E3417"/>
    <w:rsid w:val="007F5201"/>
    <w:rsid w:val="00805B2D"/>
    <w:rsid w:val="0082262F"/>
    <w:rsid w:val="00837547"/>
    <w:rsid w:val="0085375B"/>
    <w:rsid w:val="008A2F7A"/>
    <w:rsid w:val="008B57AF"/>
    <w:rsid w:val="0092669D"/>
    <w:rsid w:val="00980428"/>
    <w:rsid w:val="00A10AF8"/>
    <w:rsid w:val="00A22FC3"/>
    <w:rsid w:val="00A46180"/>
    <w:rsid w:val="00A83C68"/>
    <w:rsid w:val="00AE5D35"/>
    <w:rsid w:val="00AF6C59"/>
    <w:rsid w:val="00B04890"/>
    <w:rsid w:val="00B223FD"/>
    <w:rsid w:val="00B751EB"/>
    <w:rsid w:val="00B77A95"/>
    <w:rsid w:val="00B8450D"/>
    <w:rsid w:val="00BC134D"/>
    <w:rsid w:val="00BD2075"/>
    <w:rsid w:val="00BE13B5"/>
    <w:rsid w:val="00BE5C2B"/>
    <w:rsid w:val="00C12726"/>
    <w:rsid w:val="00C811D3"/>
    <w:rsid w:val="00CD7EF2"/>
    <w:rsid w:val="00D02F43"/>
    <w:rsid w:val="00D042A1"/>
    <w:rsid w:val="00D415D5"/>
    <w:rsid w:val="00D73055"/>
    <w:rsid w:val="00D81728"/>
    <w:rsid w:val="00D85161"/>
    <w:rsid w:val="00DA37A7"/>
    <w:rsid w:val="00DC172E"/>
    <w:rsid w:val="00E15B31"/>
    <w:rsid w:val="00E2602D"/>
    <w:rsid w:val="00E76CCA"/>
    <w:rsid w:val="00EA783C"/>
    <w:rsid w:val="00EE7684"/>
    <w:rsid w:val="00EF7E2C"/>
    <w:rsid w:val="00F1443B"/>
    <w:rsid w:val="00F429FC"/>
    <w:rsid w:val="00F56252"/>
    <w:rsid w:val="00FE0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2E80"/>
  <w15:docId w15:val="{F43E01FD-5E65-48DC-9892-F3E245FA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8B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Heyder Manrique</cp:lastModifiedBy>
  <cp:revision>2</cp:revision>
  <dcterms:created xsi:type="dcterms:W3CDTF">2023-07-30T19:39:00Z</dcterms:created>
  <dcterms:modified xsi:type="dcterms:W3CDTF">2023-07-30T19:39:00Z</dcterms:modified>
</cp:coreProperties>
</file>